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6E54F0"/>
          <w:sz w:val="18"/>
        </w:rPr>
        <w:t>STUDY PLANNER · FREE RESOURCE</w:t>
      </w:r>
    </w:p>
    <w:p>
      <w:r>
        <w:rPr>
          <w:b/>
          <w:color w:val="141B3A"/>
          <w:sz w:val="40"/>
        </w:rPr>
        <w:t>11+ Study Planner — 12-Week Programme</w:t>
      </w:r>
    </w:p>
    <w:p>
      <w:r>
        <w:rPr>
          <w:color w:val="555F7A"/>
          <w:sz w:val="20"/>
        </w:rPr>
        <w:t>Years 5–6 · pre-exam · 30 minutes a day, 5 days a week · designed by tutors who run 11+ classes</w:t>
      </w:r>
    </w:p>
    <w:p/>
    <w:p>
      <w:r>
        <w:rPr>
          <w:b/>
          <w:color w:val="141B3A"/>
          <w:sz w:val="26"/>
        </w:rPr>
        <w:t>Weekly programme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19"/>
        <w:gridCol w:w="1419"/>
        <w:gridCol w:w="1419"/>
        <w:gridCol w:w="1419"/>
        <w:gridCol w:w="1419"/>
        <w:gridCol w:w="1419"/>
        <w:gridCol w:w="1419"/>
      </w:tblGrid>
      <w:tr>
        <w:tc>
          <w:tcPr>
            <w:tcW w:type="dxa" w:w="1419"/>
          </w:tcPr>
          <w:p>
            <w:r>
              <w:rPr>
                <w:b/>
                <w:color w:val="141B3A"/>
                <w:sz w:val="18"/>
              </w:rPr>
              <w:t>Wk</w:t>
            </w:r>
          </w:p>
        </w:tc>
        <w:tc>
          <w:tcPr>
            <w:tcW w:type="dxa" w:w="1419"/>
          </w:tcPr>
          <w:p>
            <w:r>
              <w:rPr>
                <w:b/>
                <w:color w:val="141B3A"/>
                <w:sz w:val="18"/>
              </w:rPr>
              <w:t>Focus</w:t>
            </w:r>
          </w:p>
        </w:tc>
        <w:tc>
          <w:tcPr>
            <w:tcW w:type="dxa" w:w="1419"/>
          </w:tcPr>
          <w:p>
            <w:r>
              <w:rPr>
                <w:b/>
                <w:color w:val="141B3A"/>
                <w:sz w:val="18"/>
              </w:rPr>
              <w:t>Mon</w:t>
            </w:r>
          </w:p>
        </w:tc>
        <w:tc>
          <w:tcPr>
            <w:tcW w:type="dxa" w:w="1419"/>
          </w:tcPr>
          <w:p>
            <w:r>
              <w:rPr>
                <w:b/>
                <w:color w:val="141B3A"/>
                <w:sz w:val="18"/>
              </w:rPr>
              <w:t>Tue</w:t>
            </w:r>
          </w:p>
        </w:tc>
        <w:tc>
          <w:tcPr>
            <w:tcW w:type="dxa" w:w="1419"/>
          </w:tcPr>
          <w:p>
            <w:r>
              <w:rPr>
                <w:b/>
                <w:color w:val="141B3A"/>
                <w:sz w:val="18"/>
              </w:rPr>
              <w:t>Wed</w:t>
            </w:r>
          </w:p>
        </w:tc>
        <w:tc>
          <w:tcPr>
            <w:tcW w:type="dxa" w:w="1419"/>
          </w:tcPr>
          <w:p>
            <w:r>
              <w:rPr>
                <w:b/>
                <w:color w:val="141B3A"/>
                <w:sz w:val="18"/>
              </w:rPr>
              <w:t>Thu</w:t>
            </w:r>
          </w:p>
        </w:tc>
        <w:tc>
          <w:tcPr>
            <w:tcW w:type="dxa" w:w="1419"/>
          </w:tcPr>
          <w:p>
            <w:r>
              <w:rPr>
                <w:b/>
                <w:color w:val="141B3A"/>
                <w:sz w:val="18"/>
              </w:rPr>
              <w:t>Fri</w:t>
            </w:r>
          </w:p>
        </w:tc>
      </w:tr>
      <w:tr>
        <w:tc>
          <w:tcPr>
            <w:tcW w:type="dxa" w:w="1419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Diagnostic week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English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Maths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VR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NVR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Mini-mock ☐</w:t>
            </w:r>
          </w:p>
        </w:tc>
      </w:tr>
      <w:tr>
        <w:tc>
          <w:tcPr>
            <w:tcW w:type="dxa" w:w="1419"/>
          </w:tcPr>
          <w:p>
            <w:r>
              <w:rPr>
                <w:sz w:val="18"/>
              </w:rPr>
              <w:t>2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English: vocabulary &amp; comprehension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Vocab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Comp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Vocab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Comp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Review ☐</w:t>
            </w:r>
          </w:p>
        </w:tc>
      </w:tr>
      <w:tr>
        <w:tc>
          <w:tcPr>
            <w:tcW w:type="dxa" w:w="1419"/>
          </w:tcPr>
          <w:p>
            <w:r>
              <w:rPr>
                <w:sz w:val="18"/>
              </w:rPr>
              <w:t>3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Maths: number &amp; fractions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Number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Fractions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Number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Fractions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Mixed ☐</w:t>
            </w:r>
          </w:p>
        </w:tc>
      </w:tr>
      <w:tr>
        <w:tc>
          <w:tcPr>
            <w:tcW w:type="dxa" w:w="1419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VR: codes &amp; hidden words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Codes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Hidden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Codes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Hidden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Mini-mock ☐</w:t>
            </w:r>
          </w:p>
        </w:tc>
      </w:tr>
      <w:tr>
        <w:tc>
          <w:tcPr>
            <w:tcW w:type="dxa" w:w="1419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NVR: rotation &amp; reflection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Rotate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Reflect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Rotate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Reflect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Mixed ☐</w:t>
            </w:r>
          </w:p>
        </w:tc>
      </w:tr>
      <w:tr>
        <w:tc>
          <w:tcPr>
            <w:tcW w:type="dxa" w:w="1419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Half-time mock + review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Mock part 1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Mock part 2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Mark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Weak topic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Weak topic ☐</w:t>
            </w:r>
          </w:p>
        </w:tc>
      </w:tr>
      <w:tr>
        <w:tc>
          <w:tcPr>
            <w:tcW w:type="dxa" w:w="1419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Maths: ratio, time, geometry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Ratio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Time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Geometry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Word problems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Mixed ☐</w:t>
            </w:r>
          </w:p>
        </w:tc>
      </w:tr>
      <w:tr>
        <w:tc>
          <w:tcPr>
            <w:tcW w:type="dxa" w:w="1419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English: grammar &amp; punctuation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Grammar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Punctuation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SPaG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Writing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Mini-mock ☐</w:t>
            </w:r>
          </w:p>
        </w:tc>
      </w:tr>
      <w:tr>
        <w:tc>
          <w:tcPr>
            <w:tcW w:type="dxa" w:w="1419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VR: analogies &amp; word puzzles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Analogies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Compound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Antonyms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Mixed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Mini-mock ☐</w:t>
            </w:r>
          </w:p>
        </w:tc>
      </w:tr>
      <w:tr>
        <w:tc>
          <w:tcPr>
            <w:tcW w:type="dxa" w:w="1419"/>
          </w:tcPr>
          <w:p>
            <w:r>
              <w:rPr>
                <w:sz w:val="18"/>
              </w:rPr>
              <w:t>10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NVR: matrices &amp; sequences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Matrix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Sequence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Matrix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Sequence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Mixed ☐</w:t>
            </w:r>
          </w:p>
        </w:tc>
      </w:tr>
      <w:tr>
        <w:tc>
          <w:tcPr>
            <w:tcW w:type="dxa" w:w="1419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Full mock papers — timed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Mock 1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Review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Mock 2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Review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Weak topic ☐</w:t>
            </w:r>
          </w:p>
        </w:tc>
      </w:tr>
      <w:tr>
        <w:tc>
          <w:tcPr>
            <w:tcW w:type="dxa" w:w="1419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Taper: light review + sleep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Vocab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Quick maths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10 VR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10 NVR ☐</w:t>
            </w:r>
          </w:p>
        </w:tc>
        <w:tc>
          <w:tcPr>
            <w:tcW w:type="dxa" w:w="1419"/>
          </w:tcPr>
          <w:p>
            <w:r>
              <w:rPr>
                <w:sz w:val="18"/>
              </w:rPr>
              <w:t>Rest ☐</w:t>
            </w:r>
          </w:p>
        </w:tc>
      </w:tr>
    </w:tbl>
    <w:p/>
    <w:p>
      <w:r>
        <w:rPr>
          <w:b/>
          <w:color w:val="141B3A"/>
          <w:sz w:val="26"/>
        </w:rPr>
        <w:t>Tutor's notes</w:t>
      </w:r>
    </w:p>
    <w:p>
      <w:r>
        <w:rPr>
          <w:b/>
          <w:color w:val="6E54F0"/>
        </w:rPr>
        <w:t xml:space="preserve">1.  </w:t>
      </w:r>
      <w:r>
        <w:t>Sessions of 30 minutes beat sessions of 90. Attention sharpens around 20 minutes and drops after 40. Two short sessions on a weekday + a longer one at weekends works best for most children.</w:t>
      </w:r>
    </w:p>
    <w:p>
      <w:r>
        <w:rPr>
          <w:b/>
          <w:color w:val="6E54F0"/>
        </w:rPr>
        <w:t xml:space="preserve">2.  </w:t>
      </w:r>
      <w:r>
        <w:t>Mark together, gently. Mark with the child, not for them. Ask "what was the trick here?" rather than "why did you get this wrong?" — children retain the trick, not the telling-off.</w:t>
      </w:r>
    </w:p>
    <w:p>
      <w:r>
        <w:rPr>
          <w:b/>
          <w:color w:val="6E54F0"/>
        </w:rPr>
        <w:t xml:space="preserve">3.  </w:t>
      </w:r>
      <w:r>
        <w:t>Mocks are diagnostics, not assessments. Don't praise or scold the score. Praise the noticing — "you spotted that compound word straight away, nice."</w:t>
      </w:r>
    </w:p>
    <w:p>
      <w:r>
        <w:rPr>
          <w:b/>
          <w:color w:val="6E54F0"/>
        </w:rPr>
        <w:t xml:space="preserve">4.  </w:t>
      </w:r>
      <w:r>
        <w:t>Stop two days before the real exam. Sleep matters more than one more session. A short vocab review the night before is plenty.</w:t>
      </w:r>
    </w:p>
    <w:p>
      <w:r>
        <w:rPr>
          <w:b/>
          <w:color w:val="6E54F0"/>
        </w:rPr>
        <w:t xml:space="preserve">5.  </w:t>
      </w:r>
      <w:r>
        <w:t>Anxiety beats knowledge gaps every time. Talk about the test as a chance to show what they know, not a gate to pass through. The standardised score adjusts for age, which means an early-summer-born child is not penalised for being younger.</w:t>
      </w:r>
    </w:p>
    <w:p>
      <w:r>
        <w:t>© Quest Arena · An Edu Archives product · eduarchives11plus.co.uk — original planner, free to print and use at home or in class.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55F7A"/>
        <w:sz w:val="16"/>
      </w:rPr>
      <w:t>© Edu Archives · Quest Arena · eduarchives11plus.co.uk — free to print &amp; share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pict>
        <v:shape id="wm_0" o:spid="_x0000_s100" type="#_x0000_t136" style="position:absolute;margin-left:0;margin-top:0;width:468pt;height:150pt;rotation:315;z-index:-251654144;mso-position-horizontal:center;mso-position-horizontal-relative:margin;mso-position-vertical:center;mso-position-vertical-relative:margin" fillcolor="#e9e6f7" stroked="f">
          <v:fill opacity=".4"/>
          <v:textpath style="font-family:&quot;Arial&quot;;font-weight:bold" string="EDU ARCHIVES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1C22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